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93A" w:rsidRPr="00A91666" w:rsidRDefault="00D6693A" w:rsidP="00D6693A">
      <w:pPr>
        <w:jc w:val="center"/>
        <w:rPr>
          <w:rFonts w:ascii="Trebuchet MS" w:hAnsi="Trebuchet MS" w:cs="Arial"/>
          <w:b/>
          <w:sz w:val="28"/>
          <w:szCs w:val="28"/>
        </w:rPr>
      </w:pPr>
      <w:bookmarkStart w:id="0" w:name="_GoBack"/>
      <w:bookmarkEnd w:id="0"/>
      <w:r w:rsidRPr="00A91666">
        <w:rPr>
          <w:rFonts w:ascii="Trebuchet MS" w:hAnsi="Trebuchet MS" w:cs="Arial"/>
          <w:b/>
          <w:sz w:val="28"/>
          <w:szCs w:val="28"/>
        </w:rPr>
        <w:t>North Randolph Historical Society / St. Paul Museum Collection Policy</w:t>
      </w:r>
    </w:p>
    <w:p w:rsidR="003B470B" w:rsidRPr="00A91666" w:rsidRDefault="008A4D95" w:rsidP="00C57F25">
      <w:pPr>
        <w:pStyle w:val="ListParagraph"/>
        <w:numPr>
          <w:ilvl w:val="0"/>
          <w:numId w:val="1"/>
        </w:numPr>
        <w:ind w:left="1080" w:hanging="720"/>
        <w:rPr>
          <w:rFonts w:ascii="Trebuchet MS" w:hAnsi="Trebuchet MS"/>
        </w:rPr>
      </w:pPr>
      <w:r w:rsidRPr="00A91666">
        <w:rPr>
          <w:rFonts w:ascii="Trebuchet MS" w:hAnsi="Trebuchet MS" w:cs="Arial"/>
        </w:rPr>
        <w:t>MISSION STATEMENT</w:t>
      </w:r>
    </w:p>
    <w:p w:rsidR="0093716C" w:rsidRPr="00A91666" w:rsidRDefault="0093716C" w:rsidP="0093716C">
      <w:pPr>
        <w:pStyle w:val="ListParagraph"/>
        <w:ind w:left="1080"/>
        <w:rPr>
          <w:rFonts w:ascii="Trebuchet MS" w:hAnsi="Trebuchet MS"/>
        </w:rPr>
      </w:pPr>
    </w:p>
    <w:p w:rsidR="0093716C" w:rsidRPr="00A91666" w:rsidRDefault="0093716C" w:rsidP="0093716C">
      <w:pPr>
        <w:pStyle w:val="ListParagraph"/>
        <w:ind w:left="1440"/>
        <w:rPr>
          <w:rFonts w:ascii="Trebuchet MS" w:hAnsi="Trebuchet MS"/>
        </w:rPr>
      </w:pPr>
      <w:r w:rsidRPr="00A91666">
        <w:rPr>
          <w:rFonts w:ascii="Trebuchet MS" w:hAnsi="Trebuchet MS"/>
        </w:rPr>
        <w:t xml:space="preserve">The North Randolph Historical Society </w:t>
      </w:r>
      <w:r w:rsidR="00BB51BB" w:rsidRPr="00A91666">
        <w:rPr>
          <w:rFonts w:ascii="Trebuchet MS" w:hAnsi="Trebuchet MS"/>
        </w:rPr>
        <w:t xml:space="preserve">(a/k/a “St. Paul Museum”) </w:t>
      </w:r>
      <w:r w:rsidRPr="00A91666">
        <w:rPr>
          <w:rFonts w:ascii="Trebuchet MS" w:hAnsi="Trebuchet MS"/>
        </w:rPr>
        <w:t>seeks to ensure the preservation of the St. Paul Methodist Episcopal Church and Randolph County’s rich history by collecting, preserving, exhibiting, and interpreting archival materials and physical artifacts associated not only with the history of northern Randolph County, but also with the larger Randolph County community.</w:t>
      </w:r>
    </w:p>
    <w:p w:rsidR="00FC73FA" w:rsidRPr="00A91666" w:rsidRDefault="00FC73FA" w:rsidP="00C57F25">
      <w:pPr>
        <w:pStyle w:val="ListParagraph"/>
        <w:ind w:left="1080" w:hanging="720"/>
        <w:rPr>
          <w:rFonts w:ascii="Trebuchet MS" w:hAnsi="Trebuchet MS"/>
        </w:rPr>
      </w:pPr>
    </w:p>
    <w:p w:rsidR="00FC73FA" w:rsidRPr="00A91666" w:rsidRDefault="008A4D95" w:rsidP="00C57F25">
      <w:pPr>
        <w:pStyle w:val="ListParagraph"/>
        <w:numPr>
          <w:ilvl w:val="0"/>
          <w:numId w:val="1"/>
        </w:numPr>
        <w:ind w:left="1080" w:hanging="720"/>
        <w:rPr>
          <w:rFonts w:ascii="Trebuchet MS" w:hAnsi="Trebuchet MS"/>
        </w:rPr>
      </w:pPr>
      <w:r w:rsidRPr="00A91666">
        <w:rPr>
          <w:rFonts w:ascii="Trebuchet MS" w:hAnsi="Trebuchet MS" w:cs="Arial"/>
        </w:rPr>
        <w:t>PURPOSE AND SCOPE OF THE COLLECTION POLICY</w:t>
      </w:r>
    </w:p>
    <w:p w:rsidR="001070E7" w:rsidRPr="00A91666" w:rsidRDefault="001070E7" w:rsidP="001070E7">
      <w:pPr>
        <w:pStyle w:val="ListParagraph"/>
        <w:ind w:left="1080"/>
        <w:rPr>
          <w:rFonts w:ascii="Trebuchet MS" w:hAnsi="Trebuchet MS" w:cs="Arial"/>
        </w:rPr>
      </w:pPr>
    </w:p>
    <w:p w:rsidR="001070E7" w:rsidRPr="00A91666" w:rsidRDefault="00A91666" w:rsidP="001070E7">
      <w:pPr>
        <w:pStyle w:val="ListParagraph"/>
        <w:ind w:left="1440"/>
        <w:rPr>
          <w:rFonts w:ascii="Trebuchet MS" w:hAnsi="Trebuchet MS"/>
        </w:rPr>
      </w:pPr>
      <w:r>
        <w:rPr>
          <w:rFonts w:ascii="Trebuchet MS" w:hAnsi="Trebuchet MS" w:cs="Arial"/>
        </w:rPr>
        <w:t xml:space="preserve">This policy is intended to document the policies that guide the St. Paul Museum in fulfilling its mission </w:t>
      </w:r>
      <w:r w:rsidR="00E312EF">
        <w:rPr>
          <w:rFonts w:ascii="Trebuchet MS" w:hAnsi="Trebuchet MS" w:cs="Arial"/>
        </w:rPr>
        <w:t>to assure that its collections are relevant to its mission and are appropriately</w:t>
      </w:r>
      <w:r>
        <w:rPr>
          <w:rFonts w:ascii="Trebuchet MS" w:hAnsi="Trebuchet MS" w:cs="Arial"/>
        </w:rPr>
        <w:t xml:space="preserve"> </w:t>
      </w:r>
      <w:r w:rsidR="00E312EF">
        <w:rPr>
          <w:rFonts w:ascii="Trebuchet MS" w:hAnsi="Trebuchet MS" w:cs="Arial"/>
        </w:rPr>
        <w:t xml:space="preserve">documented, protected, secured and preserved; this includes decisions to acquire, deaccession and </w:t>
      </w:r>
      <w:r w:rsidR="000E692C">
        <w:rPr>
          <w:rFonts w:ascii="Trebuchet MS" w:hAnsi="Trebuchet MS" w:cs="Arial"/>
        </w:rPr>
        <w:t xml:space="preserve">the </w:t>
      </w:r>
      <w:r w:rsidR="00E312EF">
        <w:rPr>
          <w:rFonts w:ascii="Trebuchet MS" w:hAnsi="Trebuchet MS" w:cs="Arial"/>
        </w:rPr>
        <w:t>lend</w:t>
      </w:r>
      <w:r w:rsidR="000E692C">
        <w:rPr>
          <w:rFonts w:ascii="Trebuchet MS" w:hAnsi="Trebuchet MS" w:cs="Arial"/>
        </w:rPr>
        <w:t>ing of</w:t>
      </w:r>
      <w:r w:rsidR="00E312EF">
        <w:rPr>
          <w:rFonts w:ascii="Trebuchet MS" w:hAnsi="Trebuchet MS" w:cs="Arial"/>
        </w:rPr>
        <w:t xml:space="preserve"> items in a manner consistent with the museum’s mission.</w:t>
      </w:r>
    </w:p>
    <w:p w:rsidR="00FC73FA" w:rsidRPr="00A91666" w:rsidRDefault="00FC73FA" w:rsidP="00C57F25">
      <w:pPr>
        <w:pStyle w:val="ListParagraph"/>
        <w:ind w:left="1080" w:hanging="720"/>
        <w:rPr>
          <w:rFonts w:ascii="Trebuchet MS" w:hAnsi="Trebuchet MS"/>
        </w:rPr>
      </w:pPr>
    </w:p>
    <w:p w:rsidR="00FC73FA" w:rsidRPr="00A91666" w:rsidRDefault="008A4D95" w:rsidP="001070E7">
      <w:pPr>
        <w:pStyle w:val="ListParagraph"/>
        <w:numPr>
          <w:ilvl w:val="0"/>
          <w:numId w:val="1"/>
        </w:numPr>
        <w:ind w:left="1080" w:hanging="720"/>
        <w:rPr>
          <w:rFonts w:ascii="Trebuchet MS" w:hAnsi="Trebuchet MS"/>
        </w:rPr>
      </w:pPr>
      <w:r w:rsidRPr="00A91666">
        <w:rPr>
          <w:rFonts w:ascii="Trebuchet MS" w:hAnsi="Trebuchet MS" w:cs="Arial"/>
        </w:rPr>
        <w:t>WHAT THE MUSEUM WILL COLLECT</w:t>
      </w:r>
    </w:p>
    <w:p w:rsidR="00BB51BB" w:rsidRPr="00B16A99" w:rsidRDefault="00BB51BB" w:rsidP="00BB51BB">
      <w:pPr>
        <w:pStyle w:val="ListParagraph"/>
        <w:ind w:left="1080"/>
        <w:rPr>
          <w:rFonts w:ascii="Trebuchet MS" w:hAnsi="Trebuchet MS"/>
        </w:rPr>
      </w:pPr>
    </w:p>
    <w:p w:rsidR="0093716C" w:rsidRPr="00B16A99" w:rsidRDefault="005577B0" w:rsidP="00BB51BB">
      <w:pPr>
        <w:pStyle w:val="ListParagraph"/>
        <w:spacing w:after="0" w:afterAutospacing="0"/>
        <w:ind w:left="1440"/>
        <w:rPr>
          <w:rFonts w:ascii="Trebuchet MS" w:hAnsi="Trebuchet MS" w:cs="Arial"/>
        </w:rPr>
      </w:pPr>
      <w:r w:rsidRPr="00B16A99">
        <w:rPr>
          <w:rFonts w:ascii="Trebuchet MS" w:hAnsi="Trebuchet MS" w:cs="Arial"/>
        </w:rPr>
        <w:t xml:space="preserve">The St. Paul Museum is interested in collecting </w:t>
      </w:r>
      <w:r w:rsidR="009E7BF3">
        <w:rPr>
          <w:rFonts w:ascii="Trebuchet MS" w:hAnsi="Trebuchet MS" w:cs="Arial"/>
        </w:rPr>
        <w:t xml:space="preserve">historical </w:t>
      </w:r>
      <w:r w:rsidRPr="00B16A99">
        <w:rPr>
          <w:rFonts w:ascii="Trebuchet MS" w:hAnsi="Trebuchet MS" w:cs="Arial"/>
        </w:rPr>
        <w:t xml:space="preserve">artifacts </w:t>
      </w:r>
      <w:r w:rsidR="00405916">
        <w:rPr>
          <w:rFonts w:ascii="Trebuchet MS" w:hAnsi="Trebuchet MS" w:cs="Arial"/>
        </w:rPr>
        <w:t xml:space="preserve">only </w:t>
      </w:r>
      <w:r w:rsidRPr="00B16A99">
        <w:rPr>
          <w:rFonts w:ascii="Trebuchet MS" w:hAnsi="Trebuchet MS" w:cs="Arial"/>
        </w:rPr>
        <w:t xml:space="preserve">from Randolph County, North Carolina </w:t>
      </w:r>
      <w:r w:rsidR="009E7BF3">
        <w:rPr>
          <w:rFonts w:ascii="Trebuchet MS" w:hAnsi="Trebuchet MS" w:cs="Arial"/>
        </w:rPr>
        <w:t xml:space="preserve">that </w:t>
      </w:r>
      <w:proofErr w:type="gramStart"/>
      <w:r w:rsidR="009E7BF3">
        <w:rPr>
          <w:rFonts w:ascii="Trebuchet MS" w:hAnsi="Trebuchet MS" w:cs="Arial"/>
        </w:rPr>
        <w:t>predate</w:t>
      </w:r>
      <w:proofErr w:type="gramEnd"/>
      <w:r w:rsidR="009E7BF3">
        <w:rPr>
          <w:rFonts w:ascii="Trebuchet MS" w:hAnsi="Trebuchet MS" w:cs="Arial"/>
        </w:rPr>
        <w:t xml:space="preserve"> 1950. </w:t>
      </w:r>
      <w:r w:rsidR="00DF2E99">
        <w:rPr>
          <w:rFonts w:ascii="Trebuchet MS" w:hAnsi="Trebuchet MS" w:cs="Arial"/>
        </w:rPr>
        <w:t xml:space="preserve">Exceptions may be made based on the historical significance of the item as judged by the Acquisition Committee. </w:t>
      </w:r>
      <w:r w:rsidR="00B16A99" w:rsidRPr="00B16A99">
        <w:rPr>
          <w:rFonts w:ascii="Trebuchet MS" w:hAnsi="Trebuchet MS" w:cs="Arial"/>
        </w:rPr>
        <w:t xml:space="preserve">The Museum shall acquire objects for permanent collection by donation, bequest, or transfer. Conditional donations </w:t>
      </w:r>
      <w:r w:rsidR="00B16A99">
        <w:rPr>
          <w:rFonts w:ascii="Trebuchet MS" w:hAnsi="Trebuchet MS" w:cs="Arial"/>
        </w:rPr>
        <w:t>will not be accepted.</w:t>
      </w:r>
      <w:r w:rsidR="00B16A99" w:rsidRPr="00B16A99">
        <w:rPr>
          <w:rFonts w:ascii="Trebuchet MS" w:hAnsi="Trebuchet MS" w:cs="Arial"/>
        </w:rPr>
        <w:t xml:space="preserve"> </w:t>
      </w:r>
    </w:p>
    <w:p w:rsidR="00C57F25" w:rsidRPr="00A91666" w:rsidRDefault="00C57F25" w:rsidP="00C57F25">
      <w:pPr>
        <w:pStyle w:val="ListParagraph"/>
        <w:ind w:left="1080" w:hanging="720"/>
        <w:rPr>
          <w:rFonts w:ascii="Trebuchet MS" w:hAnsi="Trebuchet MS" w:cs="Arial"/>
        </w:rPr>
      </w:pPr>
    </w:p>
    <w:p w:rsidR="00FC73FA" w:rsidRPr="00A91666" w:rsidRDefault="00FC73FA" w:rsidP="00C57F25">
      <w:pPr>
        <w:pStyle w:val="ListParagraph"/>
        <w:numPr>
          <w:ilvl w:val="0"/>
          <w:numId w:val="1"/>
        </w:numPr>
        <w:spacing w:after="0" w:afterAutospacing="0"/>
        <w:ind w:left="1080" w:hanging="720"/>
        <w:rPr>
          <w:rFonts w:ascii="Trebuchet MS" w:hAnsi="Trebuchet MS" w:cs="Arial"/>
        </w:rPr>
      </w:pPr>
      <w:r w:rsidRPr="00A91666">
        <w:rPr>
          <w:rFonts w:ascii="Trebuchet MS" w:hAnsi="Trebuchet MS" w:cs="Arial"/>
        </w:rPr>
        <w:t>ACQUISITION COMMITTEE</w:t>
      </w:r>
    </w:p>
    <w:p w:rsidR="00BB51BB" w:rsidRPr="00A91666" w:rsidRDefault="00BB51BB" w:rsidP="00BB51BB">
      <w:pPr>
        <w:pStyle w:val="ListParagraph"/>
        <w:spacing w:after="0" w:afterAutospacing="0"/>
        <w:ind w:left="1080"/>
        <w:rPr>
          <w:rFonts w:ascii="Trebuchet MS" w:hAnsi="Trebuchet MS" w:cs="Arial"/>
        </w:rPr>
      </w:pPr>
    </w:p>
    <w:p w:rsidR="0093716C" w:rsidRPr="00A91666" w:rsidRDefault="003D088A" w:rsidP="00BB51BB">
      <w:pPr>
        <w:pStyle w:val="ListParagraph"/>
        <w:spacing w:after="0" w:afterAutospacing="0"/>
        <w:ind w:left="1440"/>
        <w:rPr>
          <w:rFonts w:ascii="Trebuchet MS" w:hAnsi="Trebuchet MS" w:cs="Arial"/>
        </w:rPr>
      </w:pPr>
      <w:r>
        <w:rPr>
          <w:rFonts w:ascii="Trebuchet MS" w:hAnsi="Trebuchet MS" w:cs="Arial"/>
        </w:rPr>
        <w:t>All acquisitions shall be decided by a majority vote of all members, in good standing, of the St, Paul Museum.</w:t>
      </w:r>
    </w:p>
    <w:p w:rsidR="00C57F25" w:rsidRPr="00A91666" w:rsidRDefault="00C57F25" w:rsidP="00C57F25">
      <w:pPr>
        <w:pStyle w:val="ListParagraph"/>
        <w:ind w:left="1080" w:hanging="720"/>
        <w:rPr>
          <w:rFonts w:ascii="Trebuchet MS" w:hAnsi="Trebuchet MS" w:cs="Arial"/>
        </w:rPr>
      </w:pPr>
    </w:p>
    <w:p w:rsidR="009D43DE" w:rsidRPr="00B16A99" w:rsidRDefault="00C57F25" w:rsidP="001070E7">
      <w:pPr>
        <w:pStyle w:val="ListParagraph"/>
        <w:numPr>
          <w:ilvl w:val="0"/>
          <w:numId w:val="1"/>
        </w:numPr>
        <w:spacing w:after="0" w:afterAutospacing="0"/>
        <w:ind w:left="1080" w:hanging="720"/>
        <w:rPr>
          <w:rFonts w:ascii="Trebuchet MS" w:hAnsi="Trebuchet MS" w:cs="Arial"/>
        </w:rPr>
      </w:pPr>
      <w:r w:rsidRPr="00A91666">
        <w:rPr>
          <w:rFonts w:ascii="Trebuchet MS" w:hAnsi="Trebuchet MS" w:cs="Arial"/>
          <w:color w:val="000000"/>
        </w:rPr>
        <w:t>ACQUISITION CRITERI</w:t>
      </w:r>
      <w:r w:rsidR="0093716C" w:rsidRPr="00A91666">
        <w:rPr>
          <w:rFonts w:ascii="Trebuchet MS" w:hAnsi="Trebuchet MS" w:cs="Arial"/>
          <w:color w:val="000000"/>
        </w:rPr>
        <w:t>A</w:t>
      </w:r>
    </w:p>
    <w:p w:rsidR="00B16A99" w:rsidRDefault="00B16A99" w:rsidP="00B16A99">
      <w:pPr>
        <w:spacing w:after="0" w:afterAutospacing="0"/>
        <w:rPr>
          <w:rFonts w:ascii="Trebuchet MS" w:hAnsi="Trebuchet MS" w:cs="Arial"/>
        </w:rPr>
      </w:pPr>
    </w:p>
    <w:p w:rsidR="00B16A99" w:rsidRPr="00B16A99" w:rsidRDefault="006D1768" w:rsidP="00B16A99">
      <w:pPr>
        <w:spacing w:after="0" w:afterAutospacing="0"/>
        <w:ind w:left="1440"/>
        <w:rPr>
          <w:rFonts w:ascii="Trebuchet MS" w:hAnsi="Trebuchet MS" w:cs="Arial"/>
        </w:rPr>
      </w:pPr>
      <w:r>
        <w:rPr>
          <w:rFonts w:ascii="Trebuchet MS" w:hAnsi="Trebuchet MS" w:cs="Arial"/>
        </w:rPr>
        <w:t xml:space="preserve">The St. Paul Museum </w:t>
      </w:r>
      <w:r w:rsidR="00F55F3F">
        <w:rPr>
          <w:rFonts w:ascii="Trebuchet MS" w:hAnsi="Trebuchet MS" w:cs="Arial"/>
        </w:rPr>
        <w:t>will use the following criteria in determining acquisition: (1) Relevance; (2) Significance; (3) Provenance and (if necessary), documentation; (4) Condition; (5) Interpretive potential; (6) Rarity; and (7) Legal requirements.</w:t>
      </w:r>
    </w:p>
    <w:p w:rsidR="00C57F25" w:rsidRPr="00A91666" w:rsidRDefault="00C57F25" w:rsidP="00C57F25">
      <w:pPr>
        <w:pStyle w:val="ListParagraph"/>
        <w:ind w:left="1080" w:hanging="720"/>
        <w:rPr>
          <w:rFonts w:ascii="Trebuchet MS" w:hAnsi="Trebuchet MS"/>
        </w:rPr>
      </w:pPr>
    </w:p>
    <w:p w:rsidR="00783453" w:rsidRDefault="00783453">
      <w:pPr>
        <w:rPr>
          <w:rFonts w:ascii="Trebuchet MS" w:hAnsi="Trebuchet MS" w:cs="Arial"/>
          <w:color w:val="000000"/>
        </w:rPr>
      </w:pPr>
      <w:r>
        <w:rPr>
          <w:rFonts w:ascii="Trebuchet MS" w:hAnsi="Trebuchet MS" w:cs="Arial"/>
          <w:color w:val="000000"/>
        </w:rPr>
        <w:br w:type="page"/>
      </w:r>
    </w:p>
    <w:p w:rsidR="009D43DE" w:rsidRPr="00A91666" w:rsidRDefault="009D43DE" w:rsidP="00C57F25">
      <w:pPr>
        <w:pStyle w:val="ListParagraph"/>
        <w:numPr>
          <w:ilvl w:val="0"/>
          <w:numId w:val="1"/>
        </w:numPr>
        <w:spacing w:after="0" w:afterAutospacing="0"/>
        <w:ind w:left="1080" w:hanging="720"/>
        <w:rPr>
          <w:rFonts w:ascii="Trebuchet MS" w:hAnsi="Trebuchet MS"/>
        </w:rPr>
      </w:pPr>
      <w:r w:rsidRPr="00A91666">
        <w:rPr>
          <w:rFonts w:ascii="Trebuchet MS" w:hAnsi="Trebuchet MS" w:cs="Arial"/>
          <w:color w:val="000000"/>
        </w:rPr>
        <w:lastRenderedPageBreak/>
        <w:t>DOCUMENTATION &amp; RECORD KEEPING</w:t>
      </w:r>
    </w:p>
    <w:p w:rsidR="00BB51BB" w:rsidRPr="00A91666" w:rsidRDefault="00BB51BB" w:rsidP="00BB51BB">
      <w:pPr>
        <w:pStyle w:val="ListParagraph"/>
        <w:spacing w:after="0" w:afterAutospacing="0"/>
        <w:ind w:left="1080"/>
        <w:rPr>
          <w:rFonts w:ascii="Trebuchet MS" w:hAnsi="Trebuchet MS"/>
        </w:rPr>
      </w:pPr>
    </w:p>
    <w:p w:rsidR="000E692C" w:rsidRPr="000E692C" w:rsidRDefault="000E692C" w:rsidP="00BB51BB">
      <w:pPr>
        <w:pStyle w:val="ListParagraph"/>
        <w:spacing w:after="0" w:afterAutospacing="0"/>
        <w:ind w:left="1440"/>
        <w:rPr>
          <w:rFonts w:ascii="Trebuchet MS" w:hAnsi="Trebuchet MS"/>
        </w:rPr>
      </w:pPr>
      <w:r w:rsidRPr="000E692C">
        <w:rPr>
          <w:rFonts w:ascii="Trebuchet MS" w:hAnsi="Trebuchet MS"/>
        </w:rPr>
        <w:t xml:space="preserve">The St. Paul Museum </w:t>
      </w:r>
      <w:r w:rsidRPr="000E692C">
        <w:rPr>
          <w:rFonts w:ascii="Trebuchet MS" w:hAnsi="Trebuchet MS" w:cs="Arial"/>
          <w:sz w:val="22"/>
          <w:szCs w:val="22"/>
        </w:rPr>
        <w:t xml:space="preserve">aims at all times to maintain an </w:t>
      </w:r>
      <w:r w:rsidRPr="000E692C">
        <w:rPr>
          <w:rFonts w:ascii="Trebuchet MS" w:hAnsi="Trebuchet MS" w:cs="Arial"/>
        </w:rPr>
        <w:t xml:space="preserve">effective documentation system that will be kept at the Museum. The Museum will </w:t>
      </w:r>
      <w:r w:rsidR="00DA2F1E">
        <w:rPr>
          <w:rFonts w:ascii="Trebuchet MS" w:hAnsi="Trebuchet MS" w:cs="Arial"/>
        </w:rPr>
        <w:t xml:space="preserve">use the </w:t>
      </w:r>
      <w:r w:rsidRPr="000E692C">
        <w:rPr>
          <w:rFonts w:ascii="Trebuchet MS" w:hAnsi="Trebuchet MS" w:cs="Arial"/>
        </w:rPr>
        <w:t>follow</w:t>
      </w:r>
      <w:r w:rsidR="00DA2F1E">
        <w:rPr>
          <w:rFonts w:ascii="Trebuchet MS" w:hAnsi="Trebuchet MS" w:cs="Arial"/>
        </w:rPr>
        <w:t xml:space="preserve">ing </w:t>
      </w:r>
      <w:r w:rsidRPr="000E692C">
        <w:rPr>
          <w:rFonts w:ascii="Trebuchet MS" w:hAnsi="Trebuchet MS" w:cs="Arial"/>
        </w:rPr>
        <w:t xml:space="preserve">guidelines when acquiring material: (1) </w:t>
      </w:r>
      <w:proofErr w:type="gramStart"/>
      <w:r w:rsidRPr="000E692C">
        <w:rPr>
          <w:rFonts w:ascii="Trebuchet MS" w:hAnsi="Trebuchet MS" w:cs="Arial"/>
        </w:rPr>
        <w:t>A</w:t>
      </w:r>
      <w:proofErr w:type="gramEnd"/>
      <w:r w:rsidRPr="000E692C">
        <w:rPr>
          <w:rFonts w:ascii="Trebuchet MS" w:hAnsi="Trebuchet MS" w:cs="Arial"/>
        </w:rPr>
        <w:t xml:space="preserve"> receipt is issued to the owner recording the object name, address of the owner and contact number and date. The same information is written on a tag and attached to the object; (2)</w:t>
      </w:r>
      <w:r>
        <w:rPr>
          <w:rFonts w:ascii="Trebuchet MS" w:hAnsi="Trebuchet MS" w:cs="Arial"/>
        </w:rPr>
        <w:t xml:space="preserve"> </w:t>
      </w:r>
      <w:r w:rsidRPr="000E692C">
        <w:rPr>
          <w:rFonts w:ascii="Trebuchet MS" w:hAnsi="Trebuchet MS" w:cs="Arial"/>
        </w:rPr>
        <w:t xml:space="preserve">Notes on the history and </w:t>
      </w:r>
      <w:r w:rsidR="00DF2E99">
        <w:rPr>
          <w:rFonts w:ascii="Trebuchet MS" w:hAnsi="Trebuchet MS" w:cs="Arial"/>
        </w:rPr>
        <w:t xml:space="preserve">the </w:t>
      </w:r>
      <w:r w:rsidRPr="000E692C">
        <w:rPr>
          <w:rFonts w:ascii="Trebuchet MS" w:hAnsi="Trebuchet MS" w:cs="Arial"/>
        </w:rPr>
        <w:t>association of the object will be taken</w:t>
      </w:r>
      <w:r>
        <w:rPr>
          <w:rFonts w:ascii="Trebuchet MS" w:hAnsi="Trebuchet MS" w:cs="Arial"/>
        </w:rPr>
        <w:t>; (3) The do</w:t>
      </w:r>
      <w:r w:rsidRPr="000E692C">
        <w:rPr>
          <w:rFonts w:ascii="Trebuchet MS" w:hAnsi="Trebuchet MS" w:cs="Arial"/>
        </w:rPr>
        <w:t xml:space="preserve">nors sign two copies of the Donor form, one for the museum and one to keep. A letter </w:t>
      </w:r>
      <w:r>
        <w:rPr>
          <w:rFonts w:ascii="Trebuchet MS" w:hAnsi="Trebuchet MS" w:cs="Arial"/>
        </w:rPr>
        <w:t xml:space="preserve">of thanks is sent to the donor; (4) </w:t>
      </w:r>
      <w:proofErr w:type="gramStart"/>
      <w:r w:rsidR="00967512">
        <w:rPr>
          <w:rFonts w:ascii="Trebuchet MS" w:hAnsi="Trebuchet MS" w:cs="Arial"/>
        </w:rPr>
        <w:t>The</w:t>
      </w:r>
      <w:proofErr w:type="gramEnd"/>
      <w:r w:rsidR="00967512">
        <w:rPr>
          <w:rFonts w:ascii="Trebuchet MS" w:hAnsi="Trebuchet MS" w:cs="Arial"/>
        </w:rPr>
        <w:t xml:space="preserve"> </w:t>
      </w:r>
      <w:r w:rsidRPr="000E692C">
        <w:rPr>
          <w:rFonts w:ascii="Trebuchet MS" w:hAnsi="Trebuchet MS" w:cs="Arial"/>
        </w:rPr>
        <w:t xml:space="preserve">object must be registered, numbered and catalogued. </w:t>
      </w:r>
    </w:p>
    <w:p w:rsidR="00C57F25" w:rsidRPr="00A91666" w:rsidRDefault="00C57F25" w:rsidP="00C57F25">
      <w:pPr>
        <w:pStyle w:val="ListParagraph"/>
        <w:rPr>
          <w:rFonts w:ascii="Trebuchet MS" w:hAnsi="Trebuchet MS"/>
        </w:rPr>
      </w:pPr>
    </w:p>
    <w:p w:rsidR="009D43DE" w:rsidRPr="00A91666" w:rsidRDefault="00B5731F" w:rsidP="00C57F25">
      <w:pPr>
        <w:pStyle w:val="ListParagraph"/>
        <w:numPr>
          <w:ilvl w:val="0"/>
          <w:numId w:val="1"/>
        </w:numPr>
        <w:spacing w:after="0" w:afterAutospacing="0"/>
        <w:ind w:left="1080" w:hanging="720"/>
        <w:rPr>
          <w:rFonts w:ascii="Trebuchet MS" w:hAnsi="Trebuchet MS"/>
        </w:rPr>
      </w:pPr>
      <w:r w:rsidRPr="00A91666">
        <w:rPr>
          <w:rFonts w:ascii="Trebuchet MS" w:hAnsi="Trebuchet MS" w:cs="Arial"/>
        </w:rPr>
        <w:t>DEACCESSIONING AND DISPOSAL PROCEDURES</w:t>
      </w:r>
    </w:p>
    <w:p w:rsidR="00BB51BB" w:rsidRPr="00A91666" w:rsidRDefault="00BB51BB" w:rsidP="00BB51BB">
      <w:pPr>
        <w:pStyle w:val="ListParagraph"/>
        <w:spacing w:after="0" w:afterAutospacing="0"/>
        <w:ind w:left="1080"/>
        <w:rPr>
          <w:rFonts w:ascii="Trebuchet MS" w:hAnsi="Trebuchet MS"/>
        </w:rPr>
      </w:pPr>
    </w:p>
    <w:p w:rsidR="00F46803" w:rsidRPr="00F46803" w:rsidRDefault="00F46803" w:rsidP="00F46803">
      <w:pPr>
        <w:pStyle w:val="ListParagraph"/>
        <w:spacing w:after="0" w:afterAutospacing="0"/>
        <w:ind w:left="1440"/>
        <w:rPr>
          <w:rFonts w:ascii="Trebuchet MS" w:hAnsi="Trebuchet MS"/>
        </w:rPr>
      </w:pPr>
      <w:r w:rsidRPr="00F46803">
        <w:rPr>
          <w:rFonts w:ascii="Trebuchet MS" w:hAnsi="Trebuchet MS" w:cs="Arial"/>
        </w:rPr>
        <w:t>An object can be deaccessioned from the Museum’s collection if</w:t>
      </w:r>
      <w:r>
        <w:rPr>
          <w:rFonts w:ascii="Trebuchet MS" w:hAnsi="Trebuchet MS" w:cs="Arial"/>
        </w:rPr>
        <w:t xml:space="preserve">: (1) </w:t>
      </w:r>
      <w:r w:rsidRPr="00F46803">
        <w:rPr>
          <w:rFonts w:ascii="Trebuchet MS" w:hAnsi="Trebuchet MS" w:cs="Arial"/>
        </w:rPr>
        <w:t>It does not comply with the current collection policy of the museum</w:t>
      </w:r>
      <w:r>
        <w:rPr>
          <w:rFonts w:ascii="Trebuchet MS" w:hAnsi="Trebuchet MS" w:cs="Arial"/>
        </w:rPr>
        <w:t xml:space="preserve">; (2) </w:t>
      </w:r>
      <w:r w:rsidRPr="00F46803">
        <w:rPr>
          <w:rFonts w:ascii="Trebuchet MS" w:hAnsi="Trebuchet MS" w:cs="Arial"/>
        </w:rPr>
        <w:t>It is damaged beyond repair</w:t>
      </w:r>
      <w:r>
        <w:rPr>
          <w:rFonts w:ascii="Trebuchet MS" w:hAnsi="Trebuchet MS" w:cs="Arial"/>
        </w:rPr>
        <w:t xml:space="preserve">; (3) </w:t>
      </w:r>
      <w:r w:rsidRPr="00F46803">
        <w:rPr>
          <w:rFonts w:ascii="Trebuchet MS" w:hAnsi="Trebuchet MS" w:cs="Arial"/>
        </w:rPr>
        <w:t>The conservation and storage costs for it are b</w:t>
      </w:r>
      <w:r>
        <w:rPr>
          <w:rFonts w:ascii="Trebuchet MS" w:hAnsi="Trebuchet MS" w:cs="Arial"/>
        </w:rPr>
        <w:t xml:space="preserve">eyond the means of the museum; (4) </w:t>
      </w:r>
      <w:r w:rsidRPr="00F46803">
        <w:rPr>
          <w:rFonts w:ascii="Trebuchet MS" w:hAnsi="Trebuchet MS" w:cs="Arial"/>
        </w:rPr>
        <w:t>It is a lesser quality duplicate of an object the museum already owns</w:t>
      </w:r>
      <w:r>
        <w:rPr>
          <w:rFonts w:ascii="Trebuchet MS" w:hAnsi="Trebuchet MS" w:cs="Arial"/>
        </w:rPr>
        <w:t xml:space="preserve">; (5) </w:t>
      </w:r>
      <w:r w:rsidRPr="00F46803">
        <w:rPr>
          <w:rFonts w:ascii="Trebuchet MS" w:hAnsi="Trebuchet MS" w:cs="Arial"/>
        </w:rPr>
        <w:t>It lacks any supporting information to enable proper identification or to establish its relevance to the collection</w:t>
      </w:r>
      <w:r>
        <w:rPr>
          <w:rFonts w:ascii="Trebuchet MS" w:hAnsi="Trebuchet MS" w:cs="Arial"/>
        </w:rPr>
        <w:t xml:space="preserve">; and (6) </w:t>
      </w:r>
      <w:r w:rsidRPr="00F46803">
        <w:rPr>
          <w:rFonts w:ascii="Trebuchet MS" w:hAnsi="Trebuchet MS" w:cs="Arial"/>
        </w:rPr>
        <w:t>A substantiated request for the return of the object to its or</w:t>
      </w:r>
      <w:r>
        <w:rPr>
          <w:rFonts w:ascii="Trebuchet MS" w:hAnsi="Trebuchet MS" w:cs="Arial"/>
        </w:rPr>
        <w:t>iginal owner/donor is received.</w:t>
      </w:r>
    </w:p>
    <w:p w:rsidR="00C57F25" w:rsidRPr="00A91666" w:rsidRDefault="00C57F25" w:rsidP="00C57F25">
      <w:pPr>
        <w:pStyle w:val="ListParagraph"/>
        <w:rPr>
          <w:rFonts w:ascii="Trebuchet MS" w:hAnsi="Trebuchet MS"/>
        </w:rPr>
      </w:pPr>
    </w:p>
    <w:p w:rsidR="00B5731F" w:rsidRPr="00A91666" w:rsidRDefault="00F6420E" w:rsidP="00156769">
      <w:pPr>
        <w:pStyle w:val="ListParagraph"/>
        <w:numPr>
          <w:ilvl w:val="0"/>
          <w:numId w:val="1"/>
        </w:numPr>
        <w:spacing w:after="0" w:afterAutospacing="0"/>
        <w:ind w:left="1080" w:hanging="720"/>
        <w:rPr>
          <w:rFonts w:ascii="Trebuchet MS" w:hAnsi="Trebuchet MS"/>
        </w:rPr>
      </w:pPr>
      <w:r w:rsidRPr="00A91666">
        <w:rPr>
          <w:rFonts w:ascii="Trebuchet MS" w:hAnsi="Trebuchet MS" w:cs="Arial"/>
          <w:color w:val="000000"/>
        </w:rPr>
        <w:t>DISPOSAL PROCEDURES</w:t>
      </w:r>
    </w:p>
    <w:p w:rsidR="00BB51BB" w:rsidRPr="00A91666" w:rsidRDefault="00BB51BB" w:rsidP="00BB51BB">
      <w:pPr>
        <w:pStyle w:val="ListParagraph"/>
        <w:spacing w:after="0" w:afterAutospacing="0"/>
        <w:ind w:left="1080"/>
        <w:rPr>
          <w:rFonts w:ascii="Trebuchet MS" w:hAnsi="Trebuchet MS"/>
        </w:rPr>
      </w:pPr>
    </w:p>
    <w:p w:rsidR="00C57F25" w:rsidRPr="00A91666" w:rsidRDefault="002C55DA" w:rsidP="002C55DA">
      <w:pPr>
        <w:pStyle w:val="ListParagraph"/>
        <w:spacing w:after="0" w:afterAutospacing="0"/>
        <w:ind w:left="1440"/>
        <w:rPr>
          <w:rFonts w:ascii="Trebuchet MS" w:hAnsi="Trebuchet MS"/>
        </w:rPr>
      </w:pPr>
      <w:r>
        <w:rPr>
          <w:rFonts w:ascii="Trebuchet MS" w:hAnsi="Trebuchet MS"/>
        </w:rPr>
        <w:t>If a</w:t>
      </w:r>
      <w:r w:rsidR="00DF2E99">
        <w:rPr>
          <w:rFonts w:ascii="Trebuchet MS" w:hAnsi="Trebuchet MS"/>
        </w:rPr>
        <w:t>n</w:t>
      </w:r>
      <w:r>
        <w:rPr>
          <w:rFonts w:ascii="Trebuchet MS" w:hAnsi="Trebuchet MS"/>
        </w:rPr>
        <w:t xml:space="preserve"> item must be disposed, the following criteria will be used: (1) </w:t>
      </w:r>
      <w:r w:rsidR="00DF2E99">
        <w:rPr>
          <w:rFonts w:ascii="Trebuchet MS" w:hAnsi="Trebuchet MS"/>
        </w:rPr>
        <w:t>It will be r</w:t>
      </w:r>
      <w:r>
        <w:rPr>
          <w:rFonts w:ascii="Trebuchet MS" w:hAnsi="Trebuchet MS" w:cs="Arial"/>
        </w:rPr>
        <w:t xml:space="preserve">eturned to the donor or family; (2) </w:t>
      </w:r>
      <w:r w:rsidRPr="002C55DA">
        <w:rPr>
          <w:rFonts w:ascii="Trebuchet MS" w:hAnsi="Trebuchet MS" w:cs="Arial"/>
        </w:rPr>
        <w:t>Transferred to another appropriate institution</w:t>
      </w:r>
      <w:r>
        <w:rPr>
          <w:rFonts w:ascii="Trebuchet MS" w:hAnsi="Trebuchet MS" w:cs="Arial"/>
        </w:rPr>
        <w:t xml:space="preserve">; (3) </w:t>
      </w:r>
      <w:r w:rsidRPr="002C55DA">
        <w:rPr>
          <w:rFonts w:ascii="Trebuchet MS" w:hAnsi="Trebuchet MS" w:cs="Arial"/>
        </w:rPr>
        <w:t>Sold by public auction, where appropriate</w:t>
      </w:r>
      <w:r>
        <w:rPr>
          <w:rFonts w:ascii="Trebuchet MS" w:hAnsi="Trebuchet MS" w:cs="Arial"/>
        </w:rPr>
        <w:t xml:space="preserve">; (4) </w:t>
      </w:r>
      <w:r w:rsidRPr="002C55DA">
        <w:rPr>
          <w:rFonts w:ascii="Trebuchet MS" w:hAnsi="Trebuchet MS" w:cs="Arial"/>
        </w:rPr>
        <w:t>Destroyed or recycled if appropriate</w:t>
      </w:r>
      <w:r>
        <w:rPr>
          <w:rFonts w:ascii="Trebuchet MS" w:hAnsi="Trebuchet MS" w:cs="Arial"/>
        </w:rPr>
        <w:t>.</w:t>
      </w:r>
      <w:r w:rsidRPr="002C55DA">
        <w:rPr>
          <w:rFonts w:ascii="Trebuchet MS" w:hAnsi="Trebuchet MS" w:cs="Arial"/>
        </w:rPr>
        <w:br/>
      </w:r>
    </w:p>
    <w:p w:rsidR="00C57F25" w:rsidRPr="00A91666" w:rsidRDefault="00420068" w:rsidP="00156769">
      <w:pPr>
        <w:pStyle w:val="ListParagraph"/>
        <w:numPr>
          <w:ilvl w:val="0"/>
          <w:numId w:val="1"/>
        </w:numPr>
        <w:spacing w:after="0" w:afterAutospacing="0"/>
        <w:ind w:left="1080" w:hanging="720"/>
        <w:rPr>
          <w:rFonts w:ascii="Trebuchet MS" w:hAnsi="Trebuchet MS"/>
        </w:rPr>
      </w:pPr>
      <w:r>
        <w:rPr>
          <w:rFonts w:ascii="Trebuchet MS" w:hAnsi="Trebuchet MS" w:cs="Arial"/>
        </w:rPr>
        <w:t xml:space="preserve">INWARD </w:t>
      </w:r>
      <w:r w:rsidR="00F6420E" w:rsidRPr="00A91666">
        <w:rPr>
          <w:rFonts w:ascii="Trebuchet MS" w:hAnsi="Trebuchet MS" w:cs="Arial"/>
        </w:rPr>
        <w:t>LOANS</w:t>
      </w:r>
    </w:p>
    <w:p w:rsidR="00BB51BB" w:rsidRPr="00A91666" w:rsidRDefault="00BB51BB" w:rsidP="00BB51BB">
      <w:pPr>
        <w:pStyle w:val="ListParagraph"/>
        <w:spacing w:after="0" w:afterAutospacing="0"/>
        <w:ind w:left="1080"/>
        <w:rPr>
          <w:rFonts w:ascii="Trebuchet MS" w:hAnsi="Trebuchet MS"/>
        </w:rPr>
      </w:pPr>
    </w:p>
    <w:p w:rsidR="00CC4BD6" w:rsidRPr="00CC4BD6" w:rsidRDefault="00CC4BD6" w:rsidP="00CC4BD6">
      <w:pPr>
        <w:pStyle w:val="ListParagraph"/>
        <w:spacing w:after="0" w:afterAutospacing="0"/>
        <w:ind w:left="1440"/>
        <w:rPr>
          <w:rFonts w:ascii="Trebuchet MS" w:hAnsi="Trebuchet MS" w:cs="Arial"/>
        </w:rPr>
      </w:pPr>
      <w:r>
        <w:rPr>
          <w:rFonts w:ascii="Trebuchet MS" w:hAnsi="Trebuchet MS"/>
        </w:rPr>
        <w:t xml:space="preserve">The following procedure will be used for Inward Loans: (1) </w:t>
      </w:r>
      <w:r w:rsidRPr="00CC4BD6">
        <w:rPr>
          <w:rFonts w:ascii="Trebuchet MS" w:hAnsi="Trebuchet MS" w:cs="Arial"/>
        </w:rPr>
        <w:t xml:space="preserve">Inward loans shall only be accepted for specific </w:t>
      </w:r>
      <w:r w:rsidR="00DF2E99">
        <w:rPr>
          <w:rFonts w:ascii="Trebuchet MS" w:hAnsi="Trebuchet MS" w:cs="Arial"/>
        </w:rPr>
        <w:t xml:space="preserve">items </w:t>
      </w:r>
      <w:r>
        <w:rPr>
          <w:rFonts w:ascii="Trebuchet MS" w:hAnsi="Trebuchet MS" w:cs="Arial"/>
        </w:rPr>
        <w:t xml:space="preserve">for fixed periods of time; (2) </w:t>
      </w:r>
      <w:r w:rsidRPr="00CC4BD6">
        <w:rPr>
          <w:rFonts w:ascii="Trebuchet MS" w:hAnsi="Trebuchet MS" w:cs="Arial"/>
        </w:rPr>
        <w:t>Inward loans shall be recorded in a separate Loans Register</w:t>
      </w:r>
      <w:r>
        <w:rPr>
          <w:rFonts w:ascii="Trebuchet MS" w:hAnsi="Trebuchet MS" w:cs="Arial"/>
        </w:rPr>
        <w:t xml:space="preserve">; (3) </w:t>
      </w:r>
      <w:r w:rsidRPr="00CC4BD6">
        <w:rPr>
          <w:rFonts w:ascii="Trebuchet MS" w:hAnsi="Trebuchet MS" w:cs="Arial"/>
        </w:rPr>
        <w:t xml:space="preserve">A representative of both the museum and the lender will be required to sign an agreed inward loan form. Each party will hold a copy of this agreement. This form will record conditions of the </w:t>
      </w:r>
      <w:r>
        <w:rPr>
          <w:rFonts w:ascii="Trebuchet MS" w:hAnsi="Trebuchet MS" w:cs="Arial"/>
        </w:rPr>
        <w:t xml:space="preserve">loan and the period of the loan; (4) </w:t>
      </w:r>
      <w:r w:rsidRPr="00CC4BD6">
        <w:rPr>
          <w:rFonts w:ascii="Trebuchet MS" w:hAnsi="Trebuchet MS" w:cs="Arial"/>
        </w:rPr>
        <w:t xml:space="preserve">The </w:t>
      </w:r>
      <w:r w:rsidR="00DF2E99">
        <w:rPr>
          <w:rFonts w:ascii="Trebuchet MS" w:hAnsi="Trebuchet MS" w:cs="Arial"/>
        </w:rPr>
        <w:t xml:space="preserve">St. Paul </w:t>
      </w:r>
      <w:r w:rsidRPr="00CC4BD6">
        <w:rPr>
          <w:rFonts w:ascii="Trebuchet MS" w:hAnsi="Trebuchet MS" w:cs="Arial"/>
        </w:rPr>
        <w:t>Museum agrees to exercise the same care with respect to loans as it does for its own collection</w:t>
      </w:r>
      <w:r>
        <w:rPr>
          <w:rFonts w:ascii="Trebuchet MS" w:hAnsi="Trebuchet MS" w:cs="Arial"/>
        </w:rPr>
        <w:t xml:space="preserve">; (5) </w:t>
      </w:r>
      <w:r w:rsidRPr="00CC4BD6">
        <w:rPr>
          <w:rFonts w:ascii="Trebuchet MS" w:hAnsi="Trebuchet MS" w:cs="Arial"/>
        </w:rPr>
        <w:t xml:space="preserve">Loans shall remain in the possession of the </w:t>
      </w:r>
      <w:r w:rsidR="00DF2E99">
        <w:rPr>
          <w:rFonts w:ascii="Trebuchet MS" w:hAnsi="Trebuchet MS" w:cs="Arial"/>
        </w:rPr>
        <w:t xml:space="preserve">St. Paul </w:t>
      </w:r>
      <w:r w:rsidRPr="00CC4BD6">
        <w:rPr>
          <w:rFonts w:ascii="Trebuchet MS" w:hAnsi="Trebuchet MS" w:cs="Arial"/>
        </w:rPr>
        <w:t>Museum for</w:t>
      </w:r>
      <w:r>
        <w:rPr>
          <w:rFonts w:ascii="Trebuchet MS" w:hAnsi="Trebuchet MS" w:cs="Arial"/>
        </w:rPr>
        <w:t xml:space="preserve"> the time specified on the form; and (6) </w:t>
      </w:r>
      <w:r w:rsidRPr="00CC4BD6">
        <w:rPr>
          <w:rFonts w:ascii="Trebuchet MS" w:hAnsi="Trebuchet MS" w:cs="Arial"/>
        </w:rPr>
        <w:t xml:space="preserve">The </w:t>
      </w:r>
      <w:r>
        <w:rPr>
          <w:rFonts w:ascii="Trebuchet MS" w:hAnsi="Trebuchet MS" w:cs="Arial"/>
        </w:rPr>
        <w:t xml:space="preserve">St. Paul </w:t>
      </w:r>
      <w:r w:rsidRPr="00CC4BD6">
        <w:rPr>
          <w:rFonts w:ascii="Trebuchet MS" w:hAnsi="Trebuchet MS" w:cs="Arial"/>
        </w:rPr>
        <w:t xml:space="preserve">Museum can request to renew loans if required. Documentation recording renewal must be signed by </w:t>
      </w:r>
      <w:r>
        <w:rPr>
          <w:rFonts w:ascii="Trebuchet MS" w:hAnsi="Trebuchet MS" w:cs="Arial"/>
        </w:rPr>
        <w:t xml:space="preserve">a </w:t>
      </w:r>
      <w:r w:rsidR="00DF2E99">
        <w:rPr>
          <w:rFonts w:ascii="Trebuchet MS" w:hAnsi="Trebuchet MS" w:cs="Arial"/>
        </w:rPr>
        <w:t xml:space="preserve">St. Paul </w:t>
      </w:r>
      <w:r>
        <w:rPr>
          <w:rFonts w:ascii="Trebuchet MS" w:hAnsi="Trebuchet MS" w:cs="Arial"/>
        </w:rPr>
        <w:t>Museum Officer and the lender</w:t>
      </w:r>
    </w:p>
    <w:p w:rsidR="00C57F25" w:rsidRPr="00CC4BD6" w:rsidRDefault="00C57F25" w:rsidP="00C57F25">
      <w:pPr>
        <w:pStyle w:val="ListParagraph"/>
        <w:ind w:left="1080" w:hanging="540"/>
        <w:rPr>
          <w:rFonts w:ascii="Trebuchet MS" w:hAnsi="Trebuchet MS"/>
        </w:rPr>
      </w:pPr>
    </w:p>
    <w:p w:rsidR="00F6420E" w:rsidRPr="00A91666" w:rsidRDefault="00420068" w:rsidP="00156769">
      <w:pPr>
        <w:pStyle w:val="ListParagraph"/>
        <w:numPr>
          <w:ilvl w:val="0"/>
          <w:numId w:val="1"/>
        </w:numPr>
        <w:spacing w:after="0" w:afterAutospacing="0"/>
        <w:ind w:left="1080" w:hanging="720"/>
        <w:rPr>
          <w:rFonts w:ascii="Trebuchet MS" w:hAnsi="Trebuchet MS"/>
        </w:rPr>
      </w:pPr>
      <w:r>
        <w:rPr>
          <w:rFonts w:ascii="Trebuchet MS" w:hAnsi="Trebuchet MS" w:cs="Arial"/>
        </w:rPr>
        <w:t>OUTWARD LOANS</w:t>
      </w:r>
    </w:p>
    <w:p w:rsidR="00BB51BB" w:rsidRPr="00A91666" w:rsidRDefault="00BB51BB" w:rsidP="00BB51BB">
      <w:pPr>
        <w:pStyle w:val="ListParagraph"/>
        <w:spacing w:after="0" w:afterAutospacing="0"/>
        <w:ind w:left="1080"/>
        <w:rPr>
          <w:rFonts w:ascii="Trebuchet MS" w:hAnsi="Trebuchet MS"/>
        </w:rPr>
      </w:pPr>
    </w:p>
    <w:p w:rsidR="00CC4BD6" w:rsidRPr="00CC4BD6" w:rsidRDefault="00CC4BD6" w:rsidP="00CC4BD6">
      <w:pPr>
        <w:pStyle w:val="ListParagraph"/>
        <w:spacing w:after="0" w:afterAutospacing="0"/>
        <w:ind w:left="1440"/>
        <w:rPr>
          <w:rFonts w:ascii="Trebuchet MS" w:hAnsi="Trebuchet MS" w:cs="Arial"/>
        </w:rPr>
      </w:pPr>
      <w:r>
        <w:rPr>
          <w:rFonts w:ascii="Trebuchet MS" w:hAnsi="Trebuchet MS"/>
        </w:rPr>
        <w:t xml:space="preserve">The following procedure will be used for Outward Loans: (1) </w:t>
      </w:r>
      <w:r w:rsidRPr="00CC4BD6">
        <w:rPr>
          <w:rFonts w:ascii="Trebuchet MS" w:hAnsi="Trebuchet MS" w:cs="Arial"/>
        </w:rPr>
        <w:t xml:space="preserve">The </w:t>
      </w:r>
      <w:r>
        <w:rPr>
          <w:rFonts w:ascii="Trebuchet MS" w:hAnsi="Trebuchet MS" w:cs="Arial"/>
        </w:rPr>
        <w:t xml:space="preserve">St. Paul </w:t>
      </w:r>
      <w:r w:rsidRPr="00CC4BD6">
        <w:rPr>
          <w:rFonts w:ascii="Trebuchet MS" w:hAnsi="Trebuchet MS" w:cs="Arial"/>
        </w:rPr>
        <w:t xml:space="preserve">Museum </w:t>
      </w:r>
      <w:r>
        <w:rPr>
          <w:rFonts w:ascii="Trebuchet MS" w:hAnsi="Trebuchet MS" w:cs="Arial"/>
        </w:rPr>
        <w:t>may</w:t>
      </w:r>
      <w:r w:rsidRPr="00CC4BD6">
        <w:rPr>
          <w:rFonts w:ascii="Trebuchet MS" w:hAnsi="Trebuchet MS" w:cs="Arial"/>
        </w:rPr>
        <w:t xml:space="preserve"> lend objects to other museums and organi</w:t>
      </w:r>
      <w:r>
        <w:rPr>
          <w:rFonts w:ascii="Trebuchet MS" w:hAnsi="Trebuchet MS" w:cs="Arial"/>
        </w:rPr>
        <w:t>z</w:t>
      </w:r>
      <w:r w:rsidRPr="00CC4BD6">
        <w:rPr>
          <w:rFonts w:ascii="Trebuchet MS" w:hAnsi="Trebuchet MS" w:cs="Arial"/>
        </w:rPr>
        <w:t>ations holding collections. It will</w:t>
      </w:r>
      <w:r>
        <w:rPr>
          <w:rFonts w:ascii="Trebuchet MS" w:hAnsi="Trebuchet MS" w:cs="Arial"/>
        </w:rPr>
        <w:t xml:space="preserve"> not lend to private collectors; (2) </w:t>
      </w:r>
      <w:r w:rsidRPr="00CC4BD6">
        <w:rPr>
          <w:rFonts w:ascii="Trebuchet MS" w:hAnsi="Trebuchet MS" w:cs="Arial"/>
        </w:rPr>
        <w:t xml:space="preserve">Borrowers and a representative from the </w:t>
      </w:r>
      <w:r w:rsidR="00DF2E99">
        <w:rPr>
          <w:rFonts w:ascii="Trebuchet MS" w:hAnsi="Trebuchet MS" w:cs="Arial"/>
        </w:rPr>
        <w:t xml:space="preserve">St. Paul </w:t>
      </w:r>
      <w:r w:rsidRPr="00CC4BD6">
        <w:rPr>
          <w:rFonts w:ascii="Trebuchet MS" w:hAnsi="Trebuchet MS" w:cs="Arial"/>
        </w:rPr>
        <w:t xml:space="preserve">Museum will be required to sign two outward loan agreement forms. Each party will hold a copy of this agreement. This form will record condition of the </w:t>
      </w:r>
      <w:r>
        <w:rPr>
          <w:rFonts w:ascii="Trebuchet MS" w:hAnsi="Trebuchet MS" w:cs="Arial"/>
        </w:rPr>
        <w:t xml:space="preserve">loan and the period of the loan; (3) </w:t>
      </w:r>
      <w:r w:rsidRPr="00CC4BD6">
        <w:rPr>
          <w:rFonts w:ascii="Trebuchet MS" w:hAnsi="Trebuchet MS" w:cs="Arial"/>
        </w:rPr>
        <w:t>The borrower must exercise care in the handling, storage and display of the loan object and must be prepared to meet the conditions outlined in the outward</w:t>
      </w:r>
      <w:r>
        <w:rPr>
          <w:rFonts w:ascii="Trebuchet MS" w:hAnsi="Trebuchet MS" w:cs="Arial"/>
        </w:rPr>
        <w:t xml:space="preserve"> loan agreement; (4) </w:t>
      </w:r>
      <w:r w:rsidRPr="00CC4BD6">
        <w:rPr>
          <w:rFonts w:ascii="Trebuchet MS" w:hAnsi="Trebuchet MS" w:cs="Arial"/>
        </w:rPr>
        <w:t>The borrower will provide a sec</w:t>
      </w:r>
      <w:r>
        <w:rPr>
          <w:rFonts w:ascii="Trebuchet MS" w:hAnsi="Trebuchet MS" w:cs="Arial"/>
        </w:rPr>
        <w:t xml:space="preserve">ure display and/or storage area; (5) </w:t>
      </w:r>
      <w:r w:rsidRPr="00CC4BD6">
        <w:rPr>
          <w:rFonts w:ascii="Trebuchet MS" w:hAnsi="Trebuchet MS" w:cs="Arial"/>
        </w:rPr>
        <w:t>The maximum loan period is 12 months. Applications for extension of this period must be mad</w:t>
      </w:r>
      <w:r>
        <w:rPr>
          <w:rFonts w:ascii="Trebuchet MS" w:hAnsi="Trebuchet MS" w:cs="Arial"/>
        </w:rPr>
        <w:t xml:space="preserve">e prior to the loan expiry date; (6) </w:t>
      </w:r>
      <w:r w:rsidRPr="00CC4BD6">
        <w:rPr>
          <w:rFonts w:ascii="Trebuchet MS" w:hAnsi="Trebuchet MS" w:cs="Arial"/>
        </w:rPr>
        <w:t>Objects cannot be treated or altered in any way without the w</w:t>
      </w:r>
      <w:r>
        <w:rPr>
          <w:rFonts w:ascii="Trebuchet MS" w:hAnsi="Trebuchet MS" w:cs="Arial"/>
        </w:rPr>
        <w:t xml:space="preserve">ritten permission of the </w:t>
      </w:r>
      <w:r w:rsidR="00DF2E99">
        <w:rPr>
          <w:rFonts w:ascii="Trebuchet MS" w:hAnsi="Trebuchet MS" w:cs="Arial"/>
        </w:rPr>
        <w:t xml:space="preserve">St. Paul </w:t>
      </w:r>
      <w:r>
        <w:rPr>
          <w:rFonts w:ascii="Trebuchet MS" w:hAnsi="Trebuchet MS" w:cs="Arial"/>
        </w:rPr>
        <w:t xml:space="preserve">Museum; and (7) </w:t>
      </w:r>
      <w:r w:rsidRPr="00CC4BD6">
        <w:rPr>
          <w:rFonts w:ascii="Trebuchet MS" w:hAnsi="Trebuchet MS" w:cs="Arial"/>
        </w:rPr>
        <w:t>Loans will remain in the possession of the borrower until returned to the Museum.</w:t>
      </w:r>
    </w:p>
    <w:p w:rsidR="00CC4BD6" w:rsidRPr="00CC4BD6" w:rsidRDefault="00CC4BD6" w:rsidP="00BB51BB">
      <w:pPr>
        <w:pStyle w:val="ListParagraph"/>
        <w:spacing w:after="0" w:afterAutospacing="0"/>
        <w:ind w:left="1440"/>
        <w:rPr>
          <w:rFonts w:ascii="Trebuchet MS" w:hAnsi="Trebuchet MS"/>
        </w:rPr>
      </w:pPr>
    </w:p>
    <w:sectPr w:rsidR="00CC4BD6" w:rsidRPr="00CC4B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683" w:rsidRDefault="00AC1683" w:rsidP="0093716C">
      <w:pPr>
        <w:spacing w:after="0"/>
      </w:pPr>
      <w:r>
        <w:separator/>
      </w:r>
    </w:p>
  </w:endnote>
  <w:endnote w:type="continuationSeparator" w:id="0">
    <w:p w:rsidR="00AC1683" w:rsidRDefault="00AC1683" w:rsidP="009371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13F" w:rsidRDefault="00C0413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Copyright 2018 North Randolph Historical Society</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Pr="00C0413F">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rsidR="0093716C" w:rsidRDefault="009371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683" w:rsidRDefault="00AC1683" w:rsidP="0093716C">
      <w:pPr>
        <w:spacing w:after="0"/>
      </w:pPr>
      <w:r>
        <w:separator/>
      </w:r>
    </w:p>
  </w:footnote>
  <w:footnote w:type="continuationSeparator" w:id="0">
    <w:p w:rsidR="00AC1683" w:rsidRDefault="00AC1683" w:rsidP="0093716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0103"/>
    <w:multiLevelType w:val="hybridMultilevel"/>
    <w:tmpl w:val="0C043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2E676C"/>
    <w:multiLevelType w:val="hybridMultilevel"/>
    <w:tmpl w:val="007253A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276748A2"/>
    <w:multiLevelType w:val="hybridMultilevel"/>
    <w:tmpl w:val="B93E24B4"/>
    <w:lvl w:ilvl="0" w:tplc="F1A0337E">
      <w:start w:val="3"/>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
    <w:nsid w:val="2B2312E5"/>
    <w:multiLevelType w:val="hybridMultilevel"/>
    <w:tmpl w:val="72DA8F84"/>
    <w:lvl w:ilvl="0" w:tplc="1CDA329E">
      <w:start w:val="1"/>
      <w:numFmt w:val="bulle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35110B96"/>
    <w:multiLevelType w:val="multilevel"/>
    <w:tmpl w:val="9F5E819C"/>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6367C37"/>
    <w:multiLevelType w:val="hybridMultilevel"/>
    <w:tmpl w:val="4C886F8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52500D2A"/>
    <w:multiLevelType w:val="hybridMultilevel"/>
    <w:tmpl w:val="CA0A68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54A221E4"/>
    <w:multiLevelType w:val="hybridMultilevel"/>
    <w:tmpl w:val="BA1C7110"/>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2"/>
  </w:num>
  <w:num w:numId="5">
    <w:abstractNumId w:val="5"/>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981"/>
    <w:rsid w:val="000E692C"/>
    <w:rsid w:val="001070E7"/>
    <w:rsid w:val="00156769"/>
    <w:rsid w:val="002C55DA"/>
    <w:rsid w:val="00366F5B"/>
    <w:rsid w:val="003B470B"/>
    <w:rsid w:val="003D088A"/>
    <w:rsid w:val="00405916"/>
    <w:rsid w:val="00420068"/>
    <w:rsid w:val="005577B0"/>
    <w:rsid w:val="006D1768"/>
    <w:rsid w:val="006F20F2"/>
    <w:rsid w:val="00783453"/>
    <w:rsid w:val="008308BC"/>
    <w:rsid w:val="00833981"/>
    <w:rsid w:val="008A4D95"/>
    <w:rsid w:val="0093716C"/>
    <w:rsid w:val="00946B40"/>
    <w:rsid w:val="00967512"/>
    <w:rsid w:val="009D43DE"/>
    <w:rsid w:val="009E7BF3"/>
    <w:rsid w:val="00A4181C"/>
    <w:rsid w:val="00A91666"/>
    <w:rsid w:val="00AC1683"/>
    <w:rsid w:val="00B16A99"/>
    <w:rsid w:val="00B5731F"/>
    <w:rsid w:val="00BB51BB"/>
    <w:rsid w:val="00C0413F"/>
    <w:rsid w:val="00C57F25"/>
    <w:rsid w:val="00CC4BD6"/>
    <w:rsid w:val="00D6693A"/>
    <w:rsid w:val="00DA2116"/>
    <w:rsid w:val="00DA2F1E"/>
    <w:rsid w:val="00DF2E99"/>
    <w:rsid w:val="00E312EF"/>
    <w:rsid w:val="00F46803"/>
    <w:rsid w:val="00F55F3F"/>
    <w:rsid w:val="00F6420E"/>
    <w:rsid w:val="00FC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4"/>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D95"/>
    <w:pPr>
      <w:ind w:left="720"/>
      <w:contextualSpacing/>
    </w:pPr>
  </w:style>
  <w:style w:type="paragraph" w:styleId="Header">
    <w:name w:val="header"/>
    <w:basedOn w:val="Normal"/>
    <w:link w:val="HeaderChar"/>
    <w:uiPriority w:val="99"/>
    <w:unhideWhenUsed/>
    <w:rsid w:val="0093716C"/>
    <w:pPr>
      <w:tabs>
        <w:tab w:val="center" w:pos="4680"/>
        <w:tab w:val="right" w:pos="9360"/>
      </w:tabs>
      <w:spacing w:after="0"/>
    </w:pPr>
  </w:style>
  <w:style w:type="character" w:customStyle="1" w:styleId="HeaderChar">
    <w:name w:val="Header Char"/>
    <w:basedOn w:val="DefaultParagraphFont"/>
    <w:link w:val="Header"/>
    <w:uiPriority w:val="99"/>
    <w:rsid w:val="0093716C"/>
  </w:style>
  <w:style w:type="paragraph" w:styleId="Footer">
    <w:name w:val="footer"/>
    <w:basedOn w:val="Normal"/>
    <w:link w:val="FooterChar"/>
    <w:uiPriority w:val="99"/>
    <w:unhideWhenUsed/>
    <w:rsid w:val="0093716C"/>
    <w:pPr>
      <w:tabs>
        <w:tab w:val="center" w:pos="4680"/>
        <w:tab w:val="right" w:pos="9360"/>
      </w:tabs>
      <w:spacing w:after="0"/>
    </w:pPr>
  </w:style>
  <w:style w:type="character" w:customStyle="1" w:styleId="FooterChar">
    <w:name w:val="Footer Char"/>
    <w:basedOn w:val="DefaultParagraphFont"/>
    <w:link w:val="Footer"/>
    <w:uiPriority w:val="99"/>
    <w:rsid w:val="0093716C"/>
  </w:style>
  <w:style w:type="paragraph" w:styleId="BalloonText">
    <w:name w:val="Balloon Text"/>
    <w:basedOn w:val="Normal"/>
    <w:link w:val="BalloonTextChar"/>
    <w:uiPriority w:val="99"/>
    <w:semiHidden/>
    <w:unhideWhenUsed/>
    <w:rsid w:val="00DF2E9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E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4"/>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D95"/>
    <w:pPr>
      <w:ind w:left="720"/>
      <w:contextualSpacing/>
    </w:pPr>
  </w:style>
  <w:style w:type="paragraph" w:styleId="Header">
    <w:name w:val="header"/>
    <w:basedOn w:val="Normal"/>
    <w:link w:val="HeaderChar"/>
    <w:uiPriority w:val="99"/>
    <w:unhideWhenUsed/>
    <w:rsid w:val="0093716C"/>
    <w:pPr>
      <w:tabs>
        <w:tab w:val="center" w:pos="4680"/>
        <w:tab w:val="right" w:pos="9360"/>
      </w:tabs>
      <w:spacing w:after="0"/>
    </w:pPr>
  </w:style>
  <w:style w:type="character" w:customStyle="1" w:styleId="HeaderChar">
    <w:name w:val="Header Char"/>
    <w:basedOn w:val="DefaultParagraphFont"/>
    <w:link w:val="Header"/>
    <w:uiPriority w:val="99"/>
    <w:rsid w:val="0093716C"/>
  </w:style>
  <w:style w:type="paragraph" w:styleId="Footer">
    <w:name w:val="footer"/>
    <w:basedOn w:val="Normal"/>
    <w:link w:val="FooterChar"/>
    <w:uiPriority w:val="99"/>
    <w:unhideWhenUsed/>
    <w:rsid w:val="0093716C"/>
    <w:pPr>
      <w:tabs>
        <w:tab w:val="center" w:pos="4680"/>
        <w:tab w:val="right" w:pos="9360"/>
      </w:tabs>
      <w:spacing w:after="0"/>
    </w:pPr>
  </w:style>
  <w:style w:type="character" w:customStyle="1" w:styleId="FooterChar">
    <w:name w:val="Footer Char"/>
    <w:basedOn w:val="DefaultParagraphFont"/>
    <w:link w:val="Footer"/>
    <w:uiPriority w:val="99"/>
    <w:rsid w:val="0093716C"/>
  </w:style>
  <w:style w:type="paragraph" w:styleId="BalloonText">
    <w:name w:val="Balloon Text"/>
    <w:basedOn w:val="Normal"/>
    <w:link w:val="BalloonTextChar"/>
    <w:uiPriority w:val="99"/>
    <w:semiHidden/>
    <w:unhideWhenUsed/>
    <w:rsid w:val="00DF2E9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E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567F3-20ED-4E74-BF46-C0BEC2088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&amp; Shirley</dc:creator>
  <cp:lastModifiedBy>Bob &amp; Shirley</cp:lastModifiedBy>
  <cp:revision>34</cp:revision>
  <dcterms:created xsi:type="dcterms:W3CDTF">2018-09-14T13:59:00Z</dcterms:created>
  <dcterms:modified xsi:type="dcterms:W3CDTF">2018-10-05T11:50:00Z</dcterms:modified>
</cp:coreProperties>
</file>